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4CEC9" w14:textId="098CAF1C" w:rsidR="693760AE" w:rsidRDefault="693760AE" w:rsidP="01007E85">
      <w:pPr>
        <w:rPr>
          <w:rFonts w:ascii="Arial" w:hAnsi="Arial" w:cs="Arial"/>
          <w:b/>
          <w:bCs/>
          <w:sz w:val="32"/>
          <w:szCs w:val="32"/>
        </w:rPr>
      </w:pPr>
      <w:r>
        <w:rPr>
          <w:noProof/>
        </w:rPr>
        <w:drawing>
          <wp:inline distT="0" distB="0" distL="0" distR="0" wp14:anchorId="7CB12C5D" wp14:editId="426298DC">
            <wp:extent cx="1350264" cy="1092708"/>
            <wp:effectExtent l="0" t="0" r="0" b="0"/>
            <wp:docPr id="16813496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49620" name="Picture 1681349620"/>
                    <pic:cNvPicPr/>
                  </pic:nvPicPr>
                  <pic:blipFill>
                    <a:blip r:embed="rId10">
                      <a:extLst>
                        <a:ext uri="{28A0092B-C50C-407E-A947-70E740481C1C}">
                          <a14:useLocalDpi xmlns:a14="http://schemas.microsoft.com/office/drawing/2010/main"/>
                        </a:ext>
                      </a:extLst>
                    </a:blip>
                    <a:stretch>
                      <a:fillRect/>
                    </a:stretch>
                  </pic:blipFill>
                  <pic:spPr>
                    <a:xfrm>
                      <a:off x="0" y="0"/>
                      <a:ext cx="1350264" cy="1092708"/>
                    </a:xfrm>
                    <a:prstGeom prst="rect">
                      <a:avLst/>
                    </a:prstGeom>
                  </pic:spPr>
                </pic:pic>
              </a:graphicData>
            </a:graphic>
          </wp:inline>
        </w:drawing>
      </w:r>
    </w:p>
    <w:p w14:paraId="22F2997C" w14:textId="23652521" w:rsidR="004549FC" w:rsidRDefault="2010DF0E" w:rsidP="01007E85">
      <w:pPr>
        <w:rPr>
          <w:rFonts w:ascii="Arial" w:hAnsi="Arial" w:cs="Arial"/>
          <w:b/>
          <w:bCs/>
          <w:sz w:val="32"/>
          <w:szCs w:val="32"/>
        </w:rPr>
      </w:pPr>
      <w:r w:rsidRPr="01007E85">
        <w:rPr>
          <w:rFonts w:ascii="Arial" w:hAnsi="Arial" w:cs="Arial"/>
          <w:b/>
          <w:bCs/>
          <w:sz w:val="32"/>
          <w:szCs w:val="32"/>
        </w:rPr>
        <w:t xml:space="preserve">Making Space for the Arts </w:t>
      </w:r>
      <w:r w:rsidR="004549FC">
        <w:br/>
      </w:r>
      <w:r w:rsidR="581646C7" w:rsidRPr="01007E85">
        <w:rPr>
          <w:rFonts w:ascii="Arial" w:hAnsi="Arial" w:cs="Arial"/>
          <w:sz w:val="22"/>
          <w:szCs w:val="22"/>
        </w:rPr>
        <w:t>Programme Brief</w:t>
      </w:r>
    </w:p>
    <w:p w14:paraId="7361434A" w14:textId="1938611F" w:rsidR="00CF14B3" w:rsidRPr="004549FC" w:rsidRDefault="00CF14B3" w:rsidP="00CF14B3">
      <w:pPr>
        <w:rPr>
          <w:rFonts w:ascii="Arial" w:hAnsi="Arial" w:cs="Arial"/>
          <w:b/>
          <w:bCs/>
          <w:sz w:val="28"/>
          <w:szCs w:val="28"/>
        </w:rPr>
      </w:pPr>
      <w:r w:rsidRPr="004549FC">
        <w:rPr>
          <w:rFonts w:ascii="Arial" w:hAnsi="Arial" w:cs="Arial"/>
          <w:b/>
          <w:bCs/>
          <w:sz w:val="28"/>
          <w:szCs w:val="28"/>
        </w:rPr>
        <w:t>Background</w:t>
      </w:r>
    </w:p>
    <w:p w14:paraId="17A0C9D6" w14:textId="77777777" w:rsidR="00222439" w:rsidRPr="002A2040" w:rsidRDefault="00222439" w:rsidP="00222439">
      <w:pPr>
        <w:rPr>
          <w:rFonts w:ascii="Arial" w:hAnsi="Arial" w:cs="Arial"/>
          <w:sz w:val="22"/>
          <w:szCs w:val="22"/>
        </w:rPr>
      </w:pPr>
      <w:r w:rsidRPr="002A2040">
        <w:rPr>
          <w:rFonts w:ascii="Arial" w:hAnsi="Arial" w:cs="Arial"/>
          <w:sz w:val="22"/>
          <w:szCs w:val="22"/>
        </w:rPr>
        <w:t>Public arts activity can play an important role in shaping how people experience the places where they live, work and spend time. From city streets and public buildings to parks, coastlines and rural landscapes, public spaces can provide opportunities for shared cultural experiences that reach beyond traditional arts venues and engage people in new ways.</w:t>
      </w:r>
    </w:p>
    <w:p w14:paraId="0E6BDBE8" w14:textId="6CAF5B03" w:rsidR="00222439" w:rsidRDefault="00222439" w:rsidP="00222439">
      <w:pPr>
        <w:rPr>
          <w:rFonts w:ascii="Arial" w:hAnsi="Arial" w:cs="Arial"/>
          <w:sz w:val="22"/>
          <w:szCs w:val="22"/>
        </w:rPr>
      </w:pPr>
      <w:r w:rsidRPr="002A2040">
        <w:rPr>
          <w:rFonts w:ascii="Arial" w:hAnsi="Arial" w:cs="Arial"/>
          <w:sz w:val="22"/>
          <w:szCs w:val="22"/>
        </w:rPr>
        <w:t xml:space="preserve">However, </w:t>
      </w:r>
      <w:r w:rsidR="001D0A70">
        <w:rPr>
          <w:rFonts w:ascii="Arial" w:hAnsi="Arial" w:cs="Arial"/>
          <w:sz w:val="22"/>
          <w:szCs w:val="22"/>
        </w:rPr>
        <w:t xml:space="preserve">the sector faces significant pressure. </w:t>
      </w:r>
      <w:r w:rsidR="001E2006">
        <w:rPr>
          <w:rFonts w:ascii="Arial" w:hAnsi="Arial" w:cs="Arial"/>
          <w:sz w:val="22"/>
          <w:szCs w:val="22"/>
        </w:rPr>
        <w:t>Between 2009-10 and 2022-23, l</w:t>
      </w:r>
      <w:r w:rsidR="001D0A70">
        <w:rPr>
          <w:rFonts w:ascii="Arial" w:hAnsi="Arial" w:cs="Arial"/>
          <w:sz w:val="22"/>
          <w:szCs w:val="22"/>
        </w:rPr>
        <w:t xml:space="preserve">ocal government funding for culture has </w:t>
      </w:r>
      <w:hyperlink r:id="rId11" w:history="1">
        <w:r w:rsidR="001D0A70" w:rsidRPr="001E2006">
          <w:rPr>
            <w:rStyle w:val="Hyperlink"/>
            <w:rFonts w:ascii="Arial" w:hAnsi="Arial" w:cs="Arial"/>
            <w:sz w:val="22"/>
            <w:szCs w:val="22"/>
          </w:rPr>
          <w:t>fallen sharply</w:t>
        </w:r>
      </w:hyperlink>
      <w:r w:rsidR="005E19D9">
        <w:rPr>
          <w:rFonts w:ascii="Arial" w:hAnsi="Arial" w:cs="Arial"/>
          <w:sz w:val="22"/>
          <w:szCs w:val="22"/>
        </w:rPr>
        <w:t xml:space="preserve"> – down </w:t>
      </w:r>
      <w:r w:rsidR="001E2006">
        <w:rPr>
          <w:rFonts w:ascii="Arial" w:hAnsi="Arial" w:cs="Arial"/>
          <w:sz w:val="22"/>
          <w:szCs w:val="22"/>
        </w:rPr>
        <w:t>2</w:t>
      </w:r>
      <w:r w:rsidR="005E19D9">
        <w:rPr>
          <w:rFonts w:ascii="Arial" w:hAnsi="Arial" w:cs="Arial"/>
          <w:sz w:val="22"/>
          <w:szCs w:val="22"/>
        </w:rPr>
        <w:t xml:space="preserve">9% in Scotland, 40% in Wales and 48% in England. </w:t>
      </w:r>
      <w:r w:rsidR="00ED1694">
        <w:rPr>
          <w:rFonts w:ascii="Arial" w:hAnsi="Arial" w:cs="Arial"/>
          <w:sz w:val="22"/>
          <w:szCs w:val="22"/>
        </w:rPr>
        <w:t xml:space="preserve">Many traditional arts venues have been forced to close and rising ticket prices have made access to arts and entertainment prohibitive for many. </w:t>
      </w:r>
      <w:r w:rsidR="00BC4777">
        <w:rPr>
          <w:rFonts w:ascii="Arial" w:hAnsi="Arial" w:cs="Arial"/>
          <w:sz w:val="22"/>
          <w:szCs w:val="22"/>
        </w:rPr>
        <w:t xml:space="preserve">The government </w:t>
      </w:r>
      <w:r w:rsidR="00077A81">
        <w:rPr>
          <w:rFonts w:ascii="Arial" w:hAnsi="Arial" w:cs="Arial"/>
          <w:sz w:val="22"/>
          <w:szCs w:val="22"/>
        </w:rPr>
        <w:t xml:space="preserve">has </w:t>
      </w:r>
      <w:r w:rsidR="00BC0EB9">
        <w:rPr>
          <w:rFonts w:ascii="Arial" w:hAnsi="Arial" w:cs="Arial"/>
          <w:sz w:val="22"/>
          <w:szCs w:val="22"/>
        </w:rPr>
        <w:t>announced a</w:t>
      </w:r>
      <w:r w:rsidR="00077A81">
        <w:rPr>
          <w:rFonts w:ascii="Arial" w:hAnsi="Arial" w:cs="Arial"/>
          <w:sz w:val="22"/>
          <w:szCs w:val="22"/>
        </w:rPr>
        <w:t xml:space="preserve"> </w:t>
      </w:r>
      <w:hyperlink r:id="rId12" w:history="1">
        <w:r w:rsidR="00077A81" w:rsidRPr="00FF21F5">
          <w:rPr>
            <w:rStyle w:val="Hyperlink"/>
            <w:rFonts w:ascii="Arial" w:hAnsi="Arial" w:cs="Arial"/>
            <w:sz w:val="22"/>
            <w:szCs w:val="22"/>
          </w:rPr>
          <w:t>£1.5 billion</w:t>
        </w:r>
        <w:r w:rsidR="00BC0EB9" w:rsidRPr="00FF21F5">
          <w:rPr>
            <w:rStyle w:val="Hyperlink"/>
            <w:rFonts w:ascii="Arial" w:hAnsi="Arial" w:cs="Arial"/>
            <w:sz w:val="22"/>
            <w:szCs w:val="22"/>
          </w:rPr>
          <w:t xml:space="preserve"> package</w:t>
        </w:r>
      </w:hyperlink>
      <w:r w:rsidR="00077A81">
        <w:rPr>
          <w:rFonts w:ascii="Arial" w:hAnsi="Arial" w:cs="Arial"/>
          <w:sz w:val="22"/>
          <w:szCs w:val="22"/>
        </w:rPr>
        <w:t xml:space="preserve"> to </w:t>
      </w:r>
      <w:r w:rsidR="00BC0EB9">
        <w:rPr>
          <w:rFonts w:ascii="Arial" w:hAnsi="Arial" w:cs="Arial"/>
          <w:sz w:val="22"/>
          <w:szCs w:val="22"/>
        </w:rPr>
        <w:t xml:space="preserve">invest in cultural organisations over the next five years – a welcome development, though </w:t>
      </w:r>
      <w:r w:rsidR="00A44EB9">
        <w:rPr>
          <w:rFonts w:ascii="Arial" w:hAnsi="Arial" w:cs="Arial"/>
          <w:sz w:val="22"/>
          <w:szCs w:val="22"/>
        </w:rPr>
        <w:t xml:space="preserve">access and sustainability </w:t>
      </w:r>
      <w:r w:rsidR="000E55F8">
        <w:rPr>
          <w:rFonts w:ascii="Arial" w:hAnsi="Arial" w:cs="Arial"/>
          <w:sz w:val="22"/>
          <w:szCs w:val="22"/>
        </w:rPr>
        <w:t>pressures remain</w:t>
      </w:r>
      <w:r w:rsidR="00A44EB9">
        <w:rPr>
          <w:rFonts w:ascii="Arial" w:hAnsi="Arial" w:cs="Arial"/>
          <w:sz w:val="22"/>
          <w:szCs w:val="22"/>
        </w:rPr>
        <w:t>.</w:t>
      </w:r>
      <w:r w:rsidR="00BC0EB9">
        <w:rPr>
          <w:rFonts w:ascii="Arial" w:hAnsi="Arial" w:cs="Arial"/>
          <w:sz w:val="22"/>
          <w:szCs w:val="22"/>
        </w:rPr>
        <w:t xml:space="preserve"> </w:t>
      </w:r>
      <w:r w:rsidR="00ED03CC">
        <w:rPr>
          <w:rFonts w:ascii="Arial" w:hAnsi="Arial" w:cs="Arial"/>
          <w:sz w:val="22"/>
          <w:szCs w:val="22"/>
        </w:rPr>
        <w:t>O</w:t>
      </w:r>
      <w:r w:rsidRPr="002A2040">
        <w:rPr>
          <w:rFonts w:ascii="Arial" w:hAnsi="Arial" w:cs="Arial"/>
          <w:sz w:val="22"/>
          <w:szCs w:val="22"/>
        </w:rPr>
        <w:t>pportunities to develop and sustain this work are often limited, and there is a need to strengthen the skills, knowledge and approaches that support high-quality public arts practice.</w:t>
      </w:r>
    </w:p>
    <w:p w14:paraId="2548FF2D" w14:textId="4D902211" w:rsidR="00A54A74" w:rsidRPr="00A54A74" w:rsidRDefault="00A54A74" w:rsidP="00222439">
      <w:pPr>
        <w:rPr>
          <w:rFonts w:ascii="Arial" w:hAnsi="Arial" w:cs="Arial"/>
          <w:sz w:val="22"/>
          <w:szCs w:val="22"/>
        </w:rPr>
      </w:pPr>
      <w:r>
        <w:rPr>
          <w:rFonts w:ascii="Arial" w:hAnsi="Arial" w:cs="Arial"/>
          <w:i/>
          <w:iCs/>
          <w:sz w:val="22"/>
          <w:szCs w:val="22"/>
        </w:rPr>
        <w:t xml:space="preserve">Making space for the arts </w:t>
      </w:r>
      <w:r w:rsidR="00AC1595">
        <w:rPr>
          <w:rFonts w:ascii="Arial" w:hAnsi="Arial" w:cs="Arial"/>
          <w:sz w:val="22"/>
          <w:szCs w:val="22"/>
        </w:rPr>
        <w:t>is a three-year programme that</w:t>
      </w:r>
      <w:r w:rsidR="004C0FD5">
        <w:rPr>
          <w:rFonts w:ascii="Arial" w:hAnsi="Arial" w:cs="Arial"/>
          <w:sz w:val="22"/>
          <w:szCs w:val="22"/>
        </w:rPr>
        <w:t xml:space="preserve"> launched in 2025</w:t>
      </w:r>
      <w:r w:rsidR="00AC1595">
        <w:rPr>
          <w:rFonts w:ascii="Arial" w:hAnsi="Arial" w:cs="Arial"/>
          <w:sz w:val="22"/>
          <w:szCs w:val="22"/>
        </w:rPr>
        <w:t>. It</w:t>
      </w:r>
      <w:r w:rsidR="00AC1595" w:rsidRPr="002A2040">
        <w:rPr>
          <w:rFonts w:ascii="Arial" w:hAnsi="Arial" w:cs="Arial"/>
          <w:sz w:val="22"/>
          <w:szCs w:val="22"/>
        </w:rPr>
        <w:t xml:space="preserve"> </w:t>
      </w:r>
      <w:r w:rsidR="00E63E94">
        <w:rPr>
          <w:rFonts w:ascii="Arial" w:hAnsi="Arial" w:cs="Arial"/>
          <w:sz w:val="22"/>
          <w:szCs w:val="22"/>
        </w:rPr>
        <w:t xml:space="preserve">aims to </w:t>
      </w:r>
      <w:r w:rsidR="00A35CA4">
        <w:rPr>
          <w:rFonts w:ascii="Arial" w:hAnsi="Arial" w:cs="Arial"/>
          <w:sz w:val="22"/>
          <w:szCs w:val="22"/>
        </w:rPr>
        <w:t xml:space="preserve">explore </w:t>
      </w:r>
      <w:r w:rsidR="00AC1595" w:rsidRPr="002A2040">
        <w:rPr>
          <w:rFonts w:ascii="Arial" w:hAnsi="Arial" w:cs="Arial"/>
          <w:sz w:val="22"/>
          <w:szCs w:val="22"/>
        </w:rPr>
        <w:t>how large-scale artistic activity can be designed, created and delivered with and for communities</w:t>
      </w:r>
      <w:r w:rsidR="00A35CA4">
        <w:rPr>
          <w:rFonts w:ascii="Arial" w:hAnsi="Arial" w:cs="Arial"/>
          <w:sz w:val="22"/>
          <w:szCs w:val="22"/>
        </w:rPr>
        <w:t>, while strengthening the skill base and diversity of artistic practice in public spaces</w:t>
      </w:r>
      <w:r w:rsidR="00E84FE9">
        <w:rPr>
          <w:rFonts w:ascii="Arial" w:hAnsi="Arial" w:cs="Arial"/>
          <w:sz w:val="22"/>
          <w:szCs w:val="22"/>
        </w:rPr>
        <w:t>. W</w:t>
      </w:r>
      <w:r w:rsidR="004C0FD5">
        <w:rPr>
          <w:rFonts w:ascii="Arial" w:hAnsi="Arial" w:cs="Arial"/>
          <w:sz w:val="22"/>
          <w:szCs w:val="22"/>
        </w:rPr>
        <w:t xml:space="preserve">e are now looking for a second cohort of around 10 Fellows who will </w:t>
      </w:r>
      <w:r w:rsidR="00171C4E">
        <w:rPr>
          <w:rFonts w:ascii="Arial" w:hAnsi="Arial" w:cs="Arial"/>
          <w:sz w:val="22"/>
          <w:szCs w:val="22"/>
        </w:rPr>
        <w:t>continue to build on this learning.</w:t>
      </w:r>
    </w:p>
    <w:p w14:paraId="259D9296" w14:textId="705F6605" w:rsidR="00FD39F6" w:rsidRPr="00FD39F6" w:rsidRDefault="00A54A74" w:rsidP="00222439">
      <w:pPr>
        <w:rPr>
          <w:rFonts w:ascii="Arial" w:hAnsi="Arial" w:cs="Arial"/>
          <w:sz w:val="22"/>
          <w:szCs w:val="22"/>
        </w:rPr>
      </w:pPr>
      <w:r w:rsidRPr="009178F9">
        <w:rPr>
          <w:rFonts w:ascii="Arial" w:hAnsi="Arial" w:cs="Arial"/>
          <w:sz w:val="22"/>
          <w:szCs w:val="22"/>
        </w:rPr>
        <w:t xml:space="preserve">You can find more information about the projects supported under this programme on our </w:t>
      </w:r>
      <w:hyperlink r:id="rId13" w:history="1">
        <w:r w:rsidRPr="004444B9">
          <w:rPr>
            <w:rStyle w:val="Hyperlink"/>
            <w:rFonts w:ascii="Arial" w:hAnsi="Arial" w:cs="Arial"/>
            <w:sz w:val="22"/>
            <w:szCs w:val="22"/>
          </w:rPr>
          <w:t>website</w:t>
        </w:r>
      </w:hyperlink>
      <w:r w:rsidRPr="009178F9">
        <w:rPr>
          <w:rFonts w:ascii="Arial" w:hAnsi="Arial" w:cs="Arial"/>
          <w:sz w:val="22"/>
          <w:szCs w:val="22"/>
        </w:rPr>
        <w:t>. Exploring a similar issue will not count against your application, but we encourage you to consider your unique perspective and approach. </w:t>
      </w:r>
    </w:p>
    <w:p w14:paraId="31F5CBDC" w14:textId="77777777" w:rsidR="00AF6369" w:rsidRPr="00F166AF" w:rsidRDefault="00AF6369" w:rsidP="00CF14B3">
      <w:pPr>
        <w:rPr>
          <w:rFonts w:ascii="Arial" w:hAnsi="Arial" w:cs="Arial"/>
          <w:sz w:val="28"/>
          <w:szCs w:val="28"/>
        </w:rPr>
      </w:pPr>
    </w:p>
    <w:p w14:paraId="6A941E55" w14:textId="2359EC3B" w:rsidR="00AF6369" w:rsidRPr="00F166AF" w:rsidRDefault="004549FC" w:rsidP="00CF14B3">
      <w:pPr>
        <w:rPr>
          <w:rFonts w:ascii="Arial" w:hAnsi="Arial" w:cs="Arial"/>
          <w:b/>
          <w:bCs/>
          <w:sz w:val="28"/>
          <w:szCs w:val="28"/>
        </w:rPr>
      </w:pPr>
      <w:r w:rsidRPr="00F166AF">
        <w:rPr>
          <w:rFonts w:ascii="Arial" w:hAnsi="Arial" w:cs="Arial"/>
          <w:b/>
          <w:bCs/>
          <w:sz w:val="28"/>
          <w:szCs w:val="28"/>
        </w:rPr>
        <w:t>Why this programme matters</w:t>
      </w:r>
    </w:p>
    <w:p w14:paraId="5D88E7FD" w14:textId="2F6952F0" w:rsidR="004549FC" w:rsidRDefault="006E3463" w:rsidP="00CF14B3">
      <w:pPr>
        <w:rPr>
          <w:rFonts w:ascii="Arial" w:hAnsi="Arial" w:cs="Arial"/>
          <w:sz w:val="22"/>
          <w:szCs w:val="22"/>
        </w:rPr>
      </w:pPr>
      <w:r>
        <w:rPr>
          <w:rFonts w:ascii="Arial" w:hAnsi="Arial" w:cs="Arial"/>
          <w:sz w:val="22"/>
          <w:szCs w:val="22"/>
        </w:rPr>
        <w:t xml:space="preserve">Public arts events can bring healing, resilience and cohesion to individuals and communities. Many of the most successful festivals, for example the </w:t>
      </w:r>
      <w:r w:rsidR="007A4A0B">
        <w:rPr>
          <w:rFonts w:ascii="Arial" w:hAnsi="Arial" w:cs="Arial"/>
          <w:sz w:val="22"/>
          <w:szCs w:val="22"/>
        </w:rPr>
        <w:t xml:space="preserve">Rio Carnival, started in disenfranchised communities, with people coming together. </w:t>
      </w:r>
      <w:r w:rsidR="000E55F8">
        <w:rPr>
          <w:rFonts w:ascii="Arial" w:hAnsi="Arial" w:cs="Arial"/>
          <w:sz w:val="22"/>
          <w:szCs w:val="22"/>
        </w:rPr>
        <w:t>The arts in all its different forms can be a cohesive force for resilience, identity and wellbeing.</w:t>
      </w:r>
    </w:p>
    <w:p w14:paraId="0C676B08" w14:textId="3B4B4A45" w:rsidR="004549FC" w:rsidRPr="00DD36BB" w:rsidRDefault="00593EF2" w:rsidP="00CF14B3">
      <w:pPr>
        <w:rPr>
          <w:rFonts w:ascii="Arial" w:hAnsi="Arial" w:cs="Arial"/>
          <w:sz w:val="22"/>
          <w:szCs w:val="22"/>
        </w:rPr>
      </w:pPr>
      <w:r>
        <w:rPr>
          <w:rFonts w:ascii="Arial" w:hAnsi="Arial" w:cs="Arial"/>
          <w:sz w:val="22"/>
          <w:szCs w:val="22"/>
        </w:rPr>
        <w:t xml:space="preserve">Other countries </w:t>
      </w:r>
      <w:r w:rsidR="00DB06FE">
        <w:rPr>
          <w:rFonts w:ascii="Arial" w:hAnsi="Arial" w:cs="Arial"/>
          <w:sz w:val="22"/>
          <w:szCs w:val="22"/>
        </w:rPr>
        <w:t>have developed rich and innovative traditions of public arts practice that demonstrate what is possible</w:t>
      </w:r>
      <w:r w:rsidR="00AF41A3">
        <w:rPr>
          <w:rFonts w:ascii="Arial" w:hAnsi="Arial" w:cs="Arial"/>
          <w:sz w:val="22"/>
          <w:szCs w:val="22"/>
        </w:rPr>
        <w:t>, such as t</w:t>
      </w:r>
      <w:r w:rsidR="00DB06FE">
        <w:rPr>
          <w:rFonts w:ascii="Arial" w:hAnsi="Arial" w:cs="Arial"/>
          <w:sz w:val="22"/>
          <w:szCs w:val="22"/>
        </w:rPr>
        <w:t xml:space="preserve">he Setouchi Triennale in Japan </w:t>
      </w:r>
      <w:r w:rsidR="00AF41A3">
        <w:rPr>
          <w:rFonts w:ascii="Arial" w:hAnsi="Arial" w:cs="Arial"/>
          <w:sz w:val="22"/>
          <w:szCs w:val="22"/>
        </w:rPr>
        <w:t>and</w:t>
      </w:r>
      <w:r w:rsidR="00DB06FE">
        <w:rPr>
          <w:rFonts w:ascii="Arial" w:hAnsi="Arial" w:cs="Arial"/>
          <w:sz w:val="22"/>
          <w:szCs w:val="22"/>
        </w:rPr>
        <w:t xml:space="preserve"> the International Biennale of Circus Arts in France</w:t>
      </w:r>
      <w:r w:rsidR="00AF41A3">
        <w:rPr>
          <w:rFonts w:ascii="Arial" w:hAnsi="Arial" w:cs="Arial"/>
          <w:sz w:val="22"/>
          <w:szCs w:val="22"/>
        </w:rPr>
        <w:t>. And a</w:t>
      </w:r>
      <w:r w:rsidR="00AF41A3" w:rsidRPr="002A2040">
        <w:rPr>
          <w:rFonts w:ascii="Arial" w:hAnsi="Arial" w:cs="Arial"/>
          <w:sz w:val="22"/>
          <w:szCs w:val="22"/>
        </w:rPr>
        <w:t>cross the UK, artists, producers, designers, local authorities and community organisations</w:t>
      </w:r>
      <w:r w:rsidR="0037191C">
        <w:rPr>
          <w:rFonts w:ascii="Arial" w:hAnsi="Arial" w:cs="Arial"/>
          <w:sz w:val="22"/>
          <w:szCs w:val="22"/>
        </w:rPr>
        <w:t xml:space="preserve"> like the Artichoke Trust and Without Walls</w:t>
      </w:r>
      <w:r w:rsidR="00AF41A3" w:rsidRPr="002A2040">
        <w:rPr>
          <w:rFonts w:ascii="Arial" w:hAnsi="Arial" w:cs="Arial"/>
          <w:sz w:val="22"/>
          <w:szCs w:val="22"/>
        </w:rPr>
        <w:t xml:space="preserve"> are creating ambitious artistic work in public spaces. These projects can bring people together, </w:t>
      </w:r>
      <w:r w:rsidR="00AF41A3" w:rsidRPr="002A2040">
        <w:rPr>
          <w:rFonts w:ascii="Arial" w:hAnsi="Arial" w:cs="Arial"/>
          <w:sz w:val="22"/>
          <w:szCs w:val="22"/>
        </w:rPr>
        <w:lastRenderedPageBreak/>
        <w:t>reflect local identities, encourage participation and create moments of collective imagination and expression</w:t>
      </w:r>
      <w:r w:rsidR="005266EF">
        <w:rPr>
          <w:rFonts w:ascii="Arial" w:hAnsi="Arial" w:cs="Arial"/>
          <w:sz w:val="22"/>
          <w:szCs w:val="22"/>
        </w:rPr>
        <w:t xml:space="preserve"> –</w:t>
      </w:r>
      <w:r w:rsidR="00795E99">
        <w:rPr>
          <w:rFonts w:ascii="Arial" w:hAnsi="Arial" w:cs="Arial"/>
          <w:sz w:val="22"/>
          <w:szCs w:val="22"/>
        </w:rPr>
        <w:t xml:space="preserve"> </w:t>
      </w:r>
      <w:r w:rsidR="005266EF">
        <w:rPr>
          <w:rFonts w:ascii="Arial" w:hAnsi="Arial" w:cs="Arial"/>
          <w:sz w:val="22"/>
          <w:szCs w:val="22"/>
        </w:rPr>
        <w:t>a</w:t>
      </w:r>
      <w:r w:rsidR="00795E99">
        <w:rPr>
          <w:rFonts w:ascii="Arial" w:hAnsi="Arial" w:cs="Arial"/>
          <w:sz w:val="22"/>
          <w:szCs w:val="22"/>
        </w:rPr>
        <w:t xml:space="preserve">nd we want </w:t>
      </w:r>
      <w:r w:rsidR="00DD36BB">
        <w:rPr>
          <w:rFonts w:ascii="Arial" w:hAnsi="Arial" w:cs="Arial"/>
          <w:sz w:val="22"/>
          <w:szCs w:val="22"/>
        </w:rPr>
        <w:t xml:space="preserve">to grow and strengthen this kind of work </w:t>
      </w:r>
      <w:r w:rsidR="00DB60E4">
        <w:rPr>
          <w:rFonts w:ascii="Arial" w:hAnsi="Arial" w:cs="Arial"/>
          <w:sz w:val="22"/>
          <w:szCs w:val="22"/>
        </w:rPr>
        <w:t>by learning from the best of what is happening internationally and bringing those insights back to the UK.</w:t>
      </w:r>
      <w:r w:rsidR="00DD36BB">
        <w:rPr>
          <w:rFonts w:ascii="Arial" w:hAnsi="Arial" w:cs="Arial"/>
          <w:sz w:val="22"/>
          <w:szCs w:val="22"/>
        </w:rPr>
        <w:t xml:space="preserve"> </w:t>
      </w:r>
      <w:r w:rsidR="00DD36BB">
        <w:rPr>
          <w:rFonts w:ascii="Arial" w:hAnsi="Arial" w:cs="Arial"/>
          <w:sz w:val="22"/>
          <w:szCs w:val="22"/>
        </w:rPr>
        <w:br/>
      </w:r>
    </w:p>
    <w:p w14:paraId="6BDA0E22" w14:textId="4BC0D73D" w:rsidR="004549FC" w:rsidRPr="00F166AF" w:rsidRDefault="004549FC" w:rsidP="00CF14B3">
      <w:pPr>
        <w:rPr>
          <w:rFonts w:ascii="Arial" w:hAnsi="Arial" w:cs="Arial"/>
          <w:b/>
          <w:bCs/>
          <w:sz w:val="28"/>
          <w:szCs w:val="28"/>
        </w:rPr>
      </w:pPr>
      <w:r w:rsidRPr="00F166AF">
        <w:rPr>
          <w:rFonts w:ascii="Arial" w:hAnsi="Arial" w:cs="Arial"/>
          <w:b/>
          <w:bCs/>
          <w:sz w:val="28"/>
          <w:szCs w:val="28"/>
        </w:rPr>
        <w:t>What we are looking for</w:t>
      </w:r>
    </w:p>
    <w:p w14:paraId="0E18AC5C" w14:textId="2B8E92EA" w:rsidR="00CA5850" w:rsidRDefault="00F96960" w:rsidP="00CF14B3">
      <w:pPr>
        <w:rPr>
          <w:rFonts w:ascii="Arial" w:hAnsi="Arial" w:cs="Arial"/>
          <w:sz w:val="22"/>
          <w:szCs w:val="22"/>
        </w:rPr>
      </w:pPr>
      <w:r w:rsidRPr="002A2040">
        <w:rPr>
          <w:rFonts w:ascii="Arial" w:hAnsi="Arial" w:cs="Arial"/>
          <w:sz w:val="22"/>
          <w:szCs w:val="22"/>
        </w:rPr>
        <w:t xml:space="preserve">We are interested in </w:t>
      </w:r>
      <w:r w:rsidR="0015441D">
        <w:rPr>
          <w:rFonts w:ascii="Arial" w:hAnsi="Arial" w:cs="Arial"/>
          <w:sz w:val="22"/>
          <w:szCs w:val="22"/>
        </w:rPr>
        <w:t xml:space="preserve">applications across all art forms </w:t>
      </w:r>
      <w:r w:rsidRPr="002A2040">
        <w:rPr>
          <w:rFonts w:ascii="Arial" w:hAnsi="Arial" w:cs="Arial"/>
          <w:sz w:val="22"/>
          <w:szCs w:val="22"/>
        </w:rPr>
        <w:t xml:space="preserve">that explore how </w:t>
      </w:r>
      <w:r w:rsidR="00B37693">
        <w:rPr>
          <w:rFonts w:ascii="Arial" w:hAnsi="Arial" w:cs="Arial"/>
          <w:sz w:val="22"/>
          <w:szCs w:val="22"/>
        </w:rPr>
        <w:t xml:space="preserve">artistic activity in public spaces can </w:t>
      </w:r>
      <w:r w:rsidR="001175FA">
        <w:rPr>
          <w:rFonts w:ascii="Arial" w:hAnsi="Arial" w:cs="Arial"/>
          <w:sz w:val="22"/>
          <w:szCs w:val="22"/>
        </w:rPr>
        <w:t xml:space="preserve">bring communities together and </w:t>
      </w:r>
      <w:r w:rsidRPr="002A2040">
        <w:rPr>
          <w:rFonts w:ascii="Arial" w:hAnsi="Arial" w:cs="Arial"/>
          <w:sz w:val="22"/>
          <w:szCs w:val="22"/>
        </w:rPr>
        <w:t>support creativity, participation and cultural expression</w:t>
      </w:r>
      <w:r w:rsidR="006B7984">
        <w:rPr>
          <w:rFonts w:ascii="Arial" w:hAnsi="Arial" w:cs="Arial"/>
          <w:sz w:val="22"/>
          <w:szCs w:val="22"/>
        </w:rPr>
        <w:t xml:space="preserve">. </w:t>
      </w:r>
      <w:r w:rsidR="00F91F59">
        <w:rPr>
          <w:rFonts w:ascii="Arial" w:hAnsi="Arial" w:cs="Arial"/>
          <w:sz w:val="22"/>
          <w:szCs w:val="22"/>
        </w:rPr>
        <w:t>Your project</w:t>
      </w:r>
      <w:r w:rsidR="00494BF7">
        <w:rPr>
          <w:rFonts w:ascii="Arial" w:hAnsi="Arial" w:cs="Arial"/>
          <w:sz w:val="22"/>
          <w:szCs w:val="22"/>
        </w:rPr>
        <w:t xml:space="preserve"> should:</w:t>
      </w:r>
    </w:p>
    <w:p w14:paraId="73BD36F6" w14:textId="1DCDEADA" w:rsidR="001175FA" w:rsidRDefault="00B7754F" w:rsidP="00CF14B3">
      <w:pPr>
        <w:pStyle w:val="ListParagraph"/>
        <w:numPr>
          <w:ilvl w:val="0"/>
          <w:numId w:val="4"/>
        </w:numPr>
        <w:rPr>
          <w:rFonts w:ascii="Arial" w:hAnsi="Arial" w:cs="Arial"/>
          <w:sz w:val="22"/>
          <w:szCs w:val="22"/>
        </w:rPr>
      </w:pPr>
      <w:r w:rsidRPr="00B7754F">
        <w:rPr>
          <w:rFonts w:ascii="Arial" w:hAnsi="Arial" w:cs="Arial"/>
          <w:sz w:val="22"/>
          <w:szCs w:val="22"/>
        </w:rPr>
        <w:t>H</w:t>
      </w:r>
      <w:r w:rsidR="00BA2D2E" w:rsidRPr="00B7754F">
        <w:rPr>
          <w:rFonts w:ascii="Arial" w:hAnsi="Arial" w:cs="Arial"/>
          <w:sz w:val="22"/>
          <w:szCs w:val="22"/>
        </w:rPr>
        <w:t xml:space="preserve">ave a participatory </w:t>
      </w:r>
      <w:r w:rsidR="0095151D">
        <w:rPr>
          <w:rFonts w:ascii="Arial" w:hAnsi="Arial" w:cs="Arial"/>
          <w:sz w:val="22"/>
          <w:szCs w:val="22"/>
        </w:rPr>
        <w:t>or community-led approach</w:t>
      </w:r>
      <w:r w:rsidR="001175FA">
        <w:rPr>
          <w:rFonts w:ascii="Arial" w:hAnsi="Arial" w:cs="Arial"/>
          <w:sz w:val="22"/>
          <w:szCs w:val="22"/>
        </w:rPr>
        <w:t xml:space="preserve"> – for example, working collaboratively </w:t>
      </w:r>
      <w:r w:rsidR="00A47978">
        <w:rPr>
          <w:rFonts w:ascii="Arial" w:hAnsi="Arial" w:cs="Arial"/>
          <w:sz w:val="22"/>
          <w:szCs w:val="22"/>
        </w:rPr>
        <w:t xml:space="preserve">to create an artistic moment that speaks to the identity of a particular community, or repurposing a public space with artistic activity </w:t>
      </w:r>
    </w:p>
    <w:p w14:paraId="7B23812A" w14:textId="4FFE65A8" w:rsidR="004549FC" w:rsidRDefault="00A47978" w:rsidP="00CF14B3">
      <w:pPr>
        <w:pStyle w:val="ListParagraph"/>
        <w:numPr>
          <w:ilvl w:val="0"/>
          <w:numId w:val="4"/>
        </w:numPr>
        <w:rPr>
          <w:rFonts w:ascii="Arial" w:hAnsi="Arial" w:cs="Arial"/>
          <w:sz w:val="22"/>
          <w:szCs w:val="22"/>
        </w:rPr>
      </w:pPr>
      <w:r>
        <w:rPr>
          <w:rFonts w:ascii="Arial" w:hAnsi="Arial" w:cs="Arial"/>
          <w:sz w:val="22"/>
          <w:szCs w:val="22"/>
        </w:rPr>
        <w:t>Broaden</w:t>
      </w:r>
      <w:r w:rsidR="0095151D">
        <w:rPr>
          <w:rFonts w:ascii="Arial" w:hAnsi="Arial" w:cs="Arial"/>
          <w:sz w:val="22"/>
          <w:szCs w:val="22"/>
        </w:rPr>
        <w:t xml:space="preserve"> </w:t>
      </w:r>
      <w:r>
        <w:rPr>
          <w:rFonts w:ascii="Arial" w:hAnsi="Arial" w:cs="Arial"/>
          <w:sz w:val="22"/>
          <w:szCs w:val="22"/>
        </w:rPr>
        <w:t>who is</w:t>
      </w:r>
      <w:r w:rsidR="0095151D">
        <w:rPr>
          <w:rFonts w:ascii="Arial" w:hAnsi="Arial" w:cs="Arial"/>
          <w:sz w:val="22"/>
          <w:szCs w:val="22"/>
        </w:rPr>
        <w:t xml:space="preserve"> involved in creating, shaping, and experiencing artistic activity</w:t>
      </w:r>
      <w:r>
        <w:rPr>
          <w:rFonts w:ascii="Arial" w:hAnsi="Arial" w:cs="Arial"/>
          <w:sz w:val="22"/>
          <w:szCs w:val="22"/>
        </w:rPr>
        <w:t xml:space="preserve"> – making it more accessible, inclusive and relevant to a wider range of people and places</w:t>
      </w:r>
    </w:p>
    <w:p w14:paraId="74E34EE9" w14:textId="608B7BDA" w:rsidR="004549FC" w:rsidRDefault="0095151D" w:rsidP="00CF14B3">
      <w:pPr>
        <w:pStyle w:val="ListParagraph"/>
        <w:numPr>
          <w:ilvl w:val="0"/>
          <w:numId w:val="4"/>
        </w:numPr>
        <w:rPr>
          <w:rFonts w:ascii="Arial" w:hAnsi="Arial" w:cs="Arial"/>
          <w:sz w:val="22"/>
          <w:szCs w:val="22"/>
        </w:rPr>
      </w:pPr>
      <w:r>
        <w:rPr>
          <w:rFonts w:ascii="Arial" w:hAnsi="Arial" w:cs="Arial"/>
          <w:sz w:val="22"/>
          <w:szCs w:val="22"/>
        </w:rPr>
        <w:t>Be collaborative</w:t>
      </w:r>
      <w:r w:rsidR="00EE2269">
        <w:rPr>
          <w:rFonts w:ascii="Arial" w:hAnsi="Arial" w:cs="Arial"/>
          <w:sz w:val="22"/>
          <w:szCs w:val="22"/>
        </w:rPr>
        <w:t xml:space="preserve"> – </w:t>
      </w:r>
      <w:r w:rsidR="0026655D">
        <w:rPr>
          <w:rFonts w:ascii="Arial" w:hAnsi="Arial" w:cs="Arial"/>
          <w:sz w:val="22"/>
          <w:szCs w:val="22"/>
        </w:rPr>
        <w:t xml:space="preserve">working across </w:t>
      </w:r>
      <w:r w:rsidR="007A4A0B" w:rsidRPr="0026655D">
        <w:rPr>
          <w:rFonts w:ascii="Arial" w:hAnsi="Arial" w:cs="Arial"/>
          <w:sz w:val="22"/>
          <w:szCs w:val="22"/>
        </w:rPr>
        <w:t>artists, cultural organisations, communities and those responsible for shaping and managing public spaces</w:t>
      </w:r>
    </w:p>
    <w:p w14:paraId="1852322E" w14:textId="6C6F710A" w:rsidR="00B7547B" w:rsidRDefault="00B7547B" w:rsidP="00385083">
      <w:pPr>
        <w:rPr>
          <w:rFonts w:ascii="Arial" w:hAnsi="Arial" w:cs="Arial"/>
          <w:sz w:val="22"/>
          <w:szCs w:val="22"/>
        </w:rPr>
      </w:pPr>
      <w:r>
        <w:rPr>
          <w:rFonts w:ascii="Arial" w:hAnsi="Arial" w:cs="Arial"/>
          <w:sz w:val="22"/>
          <w:szCs w:val="22"/>
        </w:rPr>
        <w:t>We will prioritise applications that adopt inclusive, participatory, and community-led approaches.</w:t>
      </w:r>
    </w:p>
    <w:p w14:paraId="6553AD4B" w14:textId="49187BB7" w:rsidR="00F33268" w:rsidRDefault="003A177E" w:rsidP="00385083">
      <w:pPr>
        <w:rPr>
          <w:rFonts w:ascii="Arial" w:hAnsi="Arial" w:cs="Arial"/>
          <w:sz w:val="22"/>
          <w:szCs w:val="22"/>
        </w:rPr>
      </w:pPr>
      <w:r>
        <w:rPr>
          <w:rFonts w:ascii="Arial" w:hAnsi="Arial" w:cs="Arial"/>
          <w:b/>
          <w:bCs/>
          <w:sz w:val="22"/>
          <w:szCs w:val="22"/>
        </w:rPr>
        <w:t xml:space="preserve">Please note: </w:t>
      </w:r>
      <w:r>
        <w:rPr>
          <w:rFonts w:ascii="Arial" w:hAnsi="Arial" w:cs="Arial"/>
          <w:sz w:val="22"/>
          <w:szCs w:val="22"/>
        </w:rPr>
        <w:t xml:space="preserve">We look for a public benefit in </w:t>
      </w:r>
      <w:proofErr w:type="gramStart"/>
      <w:r>
        <w:rPr>
          <w:rFonts w:ascii="Arial" w:hAnsi="Arial" w:cs="Arial"/>
          <w:sz w:val="22"/>
          <w:szCs w:val="22"/>
        </w:rPr>
        <w:t>all of</w:t>
      </w:r>
      <w:proofErr w:type="gramEnd"/>
      <w:r>
        <w:rPr>
          <w:rFonts w:ascii="Arial" w:hAnsi="Arial" w:cs="Arial"/>
          <w:sz w:val="22"/>
          <w:szCs w:val="22"/>
        </w:rPr>
        <w:t xml:space="preserve"> our Fellowships. </w:t>
      </w:r>
      <w:r w:rsidR="004467F0" w:rsidRPr="003A177E">
        <w:rPr>
          <w:rFonts w:ascii="Arial" w:hAnsi="Arial" w:cs="Arial"/>
          <w:sz w:val="22"/>
          <w:szCs w:val="22"/>
        </w:rPr>
        <w:t>Your</w:t>
      </w:r>
      <w:r w:rsidR="004467F0">
        <w:rPr>
          <w:rFonts w:ascii="Arial" w:hAnsi="Arial" w:cs="Arial"/>
          <w:sz w:val="22"/>
          <w:szCs w:val="22"/>
        </w:rPr>
        <w:t xml:space="preserve"> project </w:t>
      </w:r>
      <w:r w:rsidR="00800A17">
        <w:rPr>
          <w:rFonts w:ascii="Arial" w:hAnsi="Arial" w:cs="Arial"/>
          <w:sz w:val="22"/>
          <w:szCs w:val="22"/>
        </w:rPr>
        <w:t>should</w:t>
      </w:r>
      <w:r w:rsidR="004467F0">
        <w:rPr>
          <w:rFonts w:ascii="Arial" w:hAnsi="Arial" w:cs="Arial"/>
          <w:sz w:val="22"/>
          <w:szCs w:val="22"/>
        </w:rPr>
        <w:t xml:space="preserve"> demonstrate how it will have a public benefit wider </w:t>
      </w:r>
      <w:r w:rsidR="009F494A">
        <w:rPr>
          <w:rFonts w:ascii="Arial" w:hAnsi="Arial" w:cs="Arial"/>
          <w:sz w:val="22"/>
          <w:szCs w:val="22"/>
        </w:rPr>
        <w:t xml:space="preserve">than advancing your personal artistic practice. </w:t>
      </w:r>
    </w:p>
    <w:p w14:paraId="562C05AA" w14:textId="77777777" w:rsidR="00F33268" w:rsidRDefault="00F33268" w:rsidP="00F33268">
      <w:pPr>
        <w:rPr>
          <w:rFonts w:ascii="Arial" w:hAnsi="Arial" w:cs="Arial"/>
          <w:b/>
          <w:bCs/>
          <w:sz w:val="22"/>
          <w:szCs w:val="22"/>
        </w:rPr>
      </w:pPr>
      <w:r>
        <w:rPr>
          <w:rFonts w:ascii="Arial" w:hAnsi="Arial" w:cs="Arial"/>
          <w:b/>
          <w:bCs/>
          <w:sz w:val="22"/>
          <w:szCs w:val="22"/>
        </w:rPr>
        <w:t>We are less likely to support projects that:</w:t>
      </w:r>
    </w:p>
    <w:p w14:paraId="71E2286A" w14:textId="77777777" w:rsidR="00F33268" w:rsidRDefault="00F33268" w:rsidP="00F33268">
      <w:pPr>
        <w:pStyle w:val="ListParagraph"/>
        <w:numPr>
          <w:ilvl w:val="0"/>
          <w:numId w:val="3"/>
        </w:numPr>
        <w:rPr>
          <w:rFonts w:ascii="Arial" w:hAnsi="Arial" w:cs="Arial"/>
          <w:sz w:val="22"/>
          <w:szCs w:val="22"/>
        </w:rPr>
      </w:pPr>
      <w:r>
        <w:rPr>
          <w:rFonts w:ascii="Arial" w:hAnsi="Arial" w:cs="Arial"/>
          <w:sz w:val="22"/>
          <w:szCs w:val="22"/>
        </w:rPr>
        <w:t>Are driven by commercial objectives without a strong public benefit or community rationale</w:t>
      </w:r>
    </w:p>
    <w:p w14:paraId="0C356CA9" w14:textId="77777777" w:rsidR="00F33268" w:rsidRDefault="00F33268" w:rsidP="00F33268">
      <w:pPr>
        <w:pStyle w:val="ListParagraph"/>
        <w:numPr>
          <w:ilvl w:val="0"/>
          <w:numId w:val="3"/>
        </w:numPr>
        <w:rPr>
          <w:rFonts w:ascii="Arial" w:hAnsi="Arial" w:cs="Arial"/>
          <w:sz w:val="22"/>
          <w:szCs w:val="22"/>
        </w:rPr>
      </w:pPr>
      <w:r>
        <w:rPr>
          <w:rFonts w:ascii="Arial" w:hAnsi="Arial" w:cs="Arial"/>
          <w:sz w:val="22"/>
          <w:szCs w:val="22"/>
        </w:rPr>
        <w:t>Lack a community focus</w:t>
      </w:r>
    </w:p>
    <w:p w14:paraId="643640AF" w14:textId="17D9A83E" w:rsidR="00A91CBB" w:rsidRPr="00F33268" w:rsidRDefault="00F33268" w:rsidP="00385083">
      <w:pPr>
        <w:pStyle w:val="ListParagraph"/>
        <w:numPr>
          <w:ilvl w:val="0"/>
          <w:numId w:val="3"/>
        </w:numPr>
        <w:rPr>
          <w:rFonts w:ascii="Arial" w:hAnsi="Arial" w:cs="Arial"/>
          <w:sz w:val="22"/>
          <w:szCs w:val="22"/>
        </w:rPr>
      </w:pPr>
      <w:r>
        <w:rPr>
          <w:rFonts w:ascii="Arial" w:hAnsi="Arial" w:cs="Arial"/>
          <w:sz w:val="22"/>
          <w:szCs w:val="22"/>
        </w:rPr>
        <w:t>Do not engage with broader questions about how public spaces can engage communities or encourage participation</w:t>
      </w:r>
      <w:r w:rsidR="0015441D" w:rsidRPr="00F33268">
        <w:rPr>
          <w:rFonts w:ascii="Arial" w:hAnsi="Arial" w:cs="Arial"/>
          <w:sz w:val="22"/>
          <w:szCs w:val="22"/>
        </w:rPr>
        <w:br/>
      </w:r>
    </w:p>
    <w:p w14:paraId="5FBEC968" w14:textId="38FC58EC" w:rsidR="004549FC" w:rsidRPr="00F166AF" w:rsidRDefault="004549FC" w:rsidP="00CF14B3">
      <w:pPr>
        <w:rPr>
          <w:rFonts w:ascii="Arial" w:hAnsi="Arial" w:cs="Arial"/>
          <w:b/>
          <w:bCs/>
          <w:sz w:val="28"/>
          <w:szCs w:val="28"/>
        </w:rPr>
      </w:pPr>
      <w:r w:rsidRPr="00F166AF">
        <w:rPr>
          <w:rFonts w:ascii="Arial" w:hAnsi="Arial" w:cs="Arial"/>
          <w:b/>
          <w:bCs/>
          <w:sz w:val="28"/>
          <w:szCs w:val="28"/>
        </w:rPr>
        <w:t>Developing your application</w:t>
      </w:r>
    </w:p>
    <w:p w14:paraId="561DD541" w14:textId="4E9341DC" w:rsidR="004549FC" w:rsidRDefault="004549FC" w:rsidP="00CF14B3">
      <w:pPr>
        <w:rPr>
          <w:rFonts w:ascii="Arial" w:hAnsi="Arial" w:cs="Arial"/>
          <w:sz w:val="22"/>
          <w:szCs w:val="22"/>
        </w:rPr>
      </w:pPr>
      <w:r>
        <w:rPr>
          <w:rFonts w:ascii="Arial" w:hAnsi="Arial" w:cs="Arial"/>
          <w:sz w:val="22"/>
          <w:szCs w:val="22"/>
        </w:rPr>
        <w:t>When developing your application, we encourage you to:</w:t>
      </w:r>
    </w:p>
    <w:p w14:paraId="3169E9C0" w14:textId="6E08E6E7" w:rsidR="004549FC" w:rsidRDefault="004549FC" w:rsidP="004549FC">
      <w:pPr>
        <w:pStyle w:val="ListParagraph"/>
        <w:numPr>
          <w:ilvl w:val="0"/>
          <w:numId w:val="2"/>
        </w:numPr>
        <w:rPr>
          <w:rFonts w:ascii="Arial" w:hAnsi="Arial" w:cs="Arial"/>
          <w:sz w:val="22"/>
          <w:szCs w:val="22"/>
        </w:rPr>
      </w:pPr>
      <w:r>
        <w:rPr>
          <w:rFonts w:ascii="Arial" w:hAnsi="Arial" w:cs="Arial"/>
          <w:sz w:val="22"/>
          <w:szCs w:val="22"/>
        </w:rPr>
        <w:t xml:space="preserve">Start with a </w:t>
      </w:r>
      <w:r w:rsidR="003D34E2">
        <w:rPr>
          <w:rFonts w:ascii="Arial" w:hAnsi="Arial" w:cs="Arial"/>
          <w:sz w:val="22"/>
          <w:szCs w:val="22"/>
        </w:rPr>
        <w:t xml:space="preserve">specific challenge or opportunity in public arts practice that you are already close to – whether as a practitioner, producer or someone working with communities </w:t>
      </w:r>
    </w:p>
    <w:p w14:paraId="640D1BA4" w14:textId="5373B587" w:rsidR="004549FC" w:rsidRDefault="003D34E2" w:rsidP="004549FC">
      <w:pPr>
        <w:pStyle w:val="ListParagraph"/>
        <w:numPr>
          <w:ilvl w:val="0"/>
          <w:numId w:val="2"/>
        </w:numPr>
        <w:rPr>
          <w:rFonts w:ascii="Arial" w:hAnsi="Arial" w:cs="Arial"/>
          <w:sz w:val="22"/>
          <w:szCs w:val="22"/>
        </w:rPr>
      </w:pPr>
      <w:r>
        <w:rPr>
          <w:rFonts w:ascii="Arial" w:hAnsi="Arial" w:cs="Arial"/>
          <w:sz w:val="22"/>
          <w:szCs w:val="22"/>
        </w:rPr>
        <w:t>Be clear about what you hope to learn overseas and why those countries or contexts are the right place to find it</w:t>
      </w:r>
    </w:p>
    <w:p w14:paraId="617F6D2A" w14:textId="07F298BB" w:rsidR="002A6984" w:rsidRDefault="002A6984" w:rsidP="004549FC">
      <w:pPr>
        <w:pStyle w:val="ListParagraph"/>
        <w:numPr>
          <w:ilvl w:val="0"/>
          <w:numId w:val="2"/>
        </w:numPr>
        <w:rPr>
          <w:rFonts w:ascii="Arial" w:hAnsi="Arial" w:cs="Arial"/>
          <w:sz w:val="22"/>
          <w:szCs w:val="22"/>
        </w:rPr>
      </w:pPr>
      <w:r>
        <w:rPr>
          <w:rFonts w:ascii="Arial" w:hAnsi="Arial" w:cs="Arial"/>
          <w:sz w:val="22"/>
          <w:szCs w:val="22"/>
        </w:rPr>
        <w:t>Show the potential for your learning to contribute to change in the UK</w:t>
      </w:r>
      <w:r w:rsidR="003D34E2">
        <w:rPr>
          <w:rFonts w:ascii="Arial" w:hAnsi="Arial" w:cs="Arial"/>
          <w:sz w:val="22"/>
          <w:szCs w:val="22"/>
        </w:rPr>
        <w:t xml:space="preserve"> – whether through a specific project, collaboration or artistic event or moment you want to make happen</w:t>
      </w:r>
      <w:r w:rsidR="00A91CBB">
        <w:rPr>
          <w:rFonts w:ascii="Arial" w:hAnsi="Arial" w:cs="Arial"/>
          <w:sz w:val="22"/>
          <w:szCs w:val="22"/>
        </w:rPr>
        <w:br/>
      </w:r>
    </w:p>
    <w:p w14:paraId="2474D112" w14:textId="6D225A1B" w:rsidR="002A6984" w:rsidRPr="00F166AF" w:rsidRDefault="002A6984" w:rsidP="002A6984">
      <w:pPr>
        <w:rPr>
          <w:rFonts w:ascii="Arial" w:hAnsi="Arial" w:cs="Arial"/>
          <w:b/>
          <w:bCs/>
          <w:sz w:val="28"/>
          <w:szCs w:val="28"/>
        </w:rPr>
      </w:pPr>
      <w:r w:rsidRPr="00F166AF">
        <w:rPr>
          <w:rFonts w:ascii="Arial" w:hAnsi="Arial" w:cs="Arial"/>
          <w:b/>
          <w:bCs/>
          <w:sz w:val="28"/>
          <w:szCs w:val="28"/>
        </w:rPr>
        <w:t>Who should apply</w:t>
      </w:r>
    </w:p>
    <w:p w14:paraId="7CAE3E02" w14:textId="77777777" w:rsidR="00B03446" w:rsidRDefault="004974EE" w:rsidP="002A6984">
      <w:pPr>
        <w:rPr>
          <w:rFonts w:ascii="Arial" w:hAnsi="Arial" w:cs="Arial"/>
          <w:sz w:val="22"/>
          <w:szCs w:val="22"/>
        </w:rPr>
      </w:pPr>
      <w:r>
        <w:rPr>
          <w:rFonts w:ascii="Arial" w:hAnsi="Arial" w:cs="Arial"/>
          <w:sz w:val="22"/>
          <w:szCs w:val="22"/>
        </w:rPr>
        <w:lastRenderedPageBreak/>
        <w:t xml:space="preserve">We </w:t>
      </w:r>
      <w:r w:rsidR="00B03446">
        <w:rPr>
          <w:rFonts w:ascii="Arial" w:hAnsi="Arial" w:cs="Arial"/>
          <w:sz w:val="22"/>
          <w:szCs w:val="22"/>
        </w:rPr>
        <w:t xml:space="preserve">welcome applications from anyone </w:t>
      </w:r>
      <w:r>
        <w:rPr>
          <w:rFonts w:ascii="Arial" w:hAnsi="Arial" w:cs="Arial"/>
          <w:sz w:val="22"/>
          <w:szCs w:val="22"/>
        </w:rPr>
        <w:t>involved in the arts in the broadest sense</w:t>
      </w:r>
      <w:r w:rsidR="00B03446">
        <w:rPr>
          <w:rFonts w:ascii="Arial" w:hAnsi="Arial" w:cs="Arial"/>
          <w:sz w:val="22"/>
          <w:szCs w:val="22"/>
        </w:rPr>
        <w:t>. This includes:</w:t>
      </w:r>
    </w:p>
    <w:p w14:paraId="61A81C7B" w14:textId="667B23B9" w:rsidR="0004531F" w:rsidRDefault="0004531F" w:rsidP="0004531F">
      <w:pPr>
        <w:pStyle w:val="ListParagraph"/>
        <w:numPr>
          <w:ilvl w:val="0"/>
          <w:numId w:val="6"/>
        </w:numPr>
        <w:rPr>
          <w:rFonts w:ascii="Arial" w:hAnsi="Arial" w:cs="Arial"/>
          <w:sz w:val="22"/>
          <w:szCs w:val="22"/>
        </w:rPr>
      </w:pPr>
      <w:r>
        <w:rPr>
          <w:rFonts w:ascii="Arial" w:hAnsi="Arial" w:cs="Arial"/>
          <w:sz w:val="22"/>
          <w:szCs w:val="22"/>
        </w:rPr>
        <w:t xml:space="preserve">Artistic and creative </w:t>
      </w:r>
      <w:r w:rsidR="004974EE" w:rsidRPr="0004531F">
        <w:rPr>
          <w:rFonts w:ascii="Arial" w:hAnsi="Arial" w:cs="Arial"/>
          <w:sz w:val="22"/>
          <w:szCs w:val="22"/>
        </w:rPr>
        <w:t xml:space="preserve">practitioners </w:t>
      </w:r>
      <w:r>
        <w:rPr>
          <w:rFonts w:ascii="Arial" w:hAnsi="Arial" w:cs="Arial"/>
          <w:sz w:val="22"/>
          <w:szCs w:val="22"/>
        </w:rPr>
        <w:t>across any art form who have an interest in working with communities</w:t>
      </w:r>
    </w:p>
    <w:p w14:paraId="792A09B7" w14:textId="77777777" w:rsidR="00247205" w:rsidRDefault="0004531F" w:rsidP="0004531F">
      <w:pPr>
        <w:pStyle w:val="ListParagraph"/>
        <w:numPr>
          <w:ilvl w:val="0"/>
          <w:numId w:val="6"/>
        </w:numPr>
        <w:rPr>
          <w:rFonts w:ascii="Arial" w:hAnsi="Arial" w:cs="Arial"/>
          <w:sz w:val="22"/>
          <w:szCs w:val="22"/>
        </w:rPr>
      </w:pPr>
      <w:r>
        <w:rPr>
          <w:rFonts w:ascii="Arial" w:hAnsi="Arial" w:cs="Arial"/>
          <w:sz w:val="22"/>
          <w:szCs w:val="22"/>
        </w:rPr>
        <w:t>P</w:t>
      </w:r>
      <w:r w:rsidR="0049448E" w:rsidRPr="0004531F">
        <w:rPr>
          <w:rFonts w:ascii="Arial" w:hAnsi="Arial" w:cs="Arial"/>
          <w:sz w:val="22"/>
          <w:szCs w:val="22"/>
        </w:rPr>
        <w:t>roducers</w:t>
      </w:r>
      <w:r>
        <w:rPr>
          <w:rFonts w:ascii="Arial" w:hAnsi="Arial" w:cs="Arial"/>
          <w:sz w:val="22"/>
          <w:szCs w:val="22"/>
        </w:rPr>
        <w:t xml:space="preserve">, promoters and </w:t>
      </w:r>
      <w:r w:rsidR="0049448E" w:rsidRPr="0004531F">
        <w:rPr>
          <w:rFonts w:ascii="Arial" w:hAnsi="Arial" w:cs="Arial"/>
          <w:sz w:val="22"/>
          <w:szCs w:val="22"/>
        </w:rPr>
        <w:t>designers of arts initiatives across any art form</w:t>
      </w:r>
    </w:p>
    <w:p w14:paraId="55B8210C" w14:textId="0474B43D" w:rsidR="008A6B0D" w:rsidRPr="0004531F" w:rsidRDefault="00247205" w:rsidP="0004531F">
      <w:pPr>
        <w:pStyle w:val="ListParagraph"/>
        <w:numPr>
          <w:ilvl w:val="0"/>
          <w:numId w:val="6"/>
        </w:numPr>
        <w:rPr>
          <w:rFonts w:ascii="Arial" w:hAnsi="Arial" w:cs="Arial"/>
          <w:sz w:val="22"/>
          <w:szCs w:val="22"/>
        </w:rPr>
      </w:pPr>
      <w:r>
        <w:rPr>
          <w:rFonts w:ascii="Arial" w:hAnsi="Arial" w:cs="Arial"/>
          <w:sz w:val="22"/>
          <w:szCs w:val="22"/>
        </w:rPr>
        <w:t>T</w:t>
      </w:r>
      <w:r w:rsidR="0049448E" w:rsidRPr="0004531F">
        <w:rPr>
          <w:rFonts w:ascii="Arial" w:hAnsi="Arial" w:cs="Arial"/>
          <w:sz w:val="22"/>
          <w:szCs w:val="22"/>
        </w:rPr>
        <w:t>hose involved in the management of public spaces</w:t>
      </w:r>
    </w:p>
    <w:p w14:paraId="0A0AE555" w14:textId="3B53D161" w:rsidR="00776295" w:rsidRDefault="00776295" w:rsidP="002A6984">
      <w:pPr>
        <w:rPr>
          <w:rFonts w:ascii="Arial" w:hAnsi="Arial" w:cs="Arial"/>
          <w:sz w:val="22"/>
          <w:szCs w:val="22"/>
        </w:rPr>
      </w:pPr>
      <w:r>
        <w:rPr>
          <w:rFonts w:ascii="Arial" w:hAnsi="Arial" w:cs="Arial"/>
          <w:sz w:val="22"/>
          <w:szCs w:val="22"/>
        </w:rPr>
        <w:t>You need not have a fully formed plan for an arts event</w:t>
      </w:r>
      <w:r w:rsidR="002821EC">
        <w:rPr>
          <w:rFonts w:ascii="Arial" w:hAnsi="Arial" w:cs="Arial"/>
          <w:sz w:val="22"/>
          <w:szCs w:val="22"/>
        </w:rPr>
        <w:t xml:space="preserve">. What matters most is your passion for arts in the community and your </w:t>
      </w:r>
      <w:r w:rsidR="008F6E9D">
        <w:rPr>
          <w:rFonts w:ascii="Arial" w:hAnsi="Arial" w:cs="Arial"/>
          <w:sz w:val="22"/>
          <w:szCs w:val="22"/>
        </w:rPr>
        <w:t>potential</w:t>
      </w:r>
      <w:r w:rsidR="002821EC">
        <w:rPr>
          <w:rFonts w:ascii="Arial" w:hAnsi="Arial" w:cs="Arial"/>
          <w:sz w:val="22"/>
          <w:szCs w:val="22"/>
        </w:rPr>
        <w:t xml:space="preserve"> to make something happen when you return.</w:t>
      </w:r>
    </w:p>
    <w:p w14:paraId="69183864" w14:textId="05BDCB18" w:rsidR="004974EE" w:rsidRPr="008A6B0D" w:rsidRDefault="00D7100B" w:rsidP="002A6984">
      <w:pPr>
        <w:rPr>
          <w:rFonts w:ascii="Arial" w:hAnsi="Arial" w:cs="Arial"/>
          <w:sz w:val="22"/>
          <w:szCs w:val="22"/>
        </w:rPr>
      </w:pPr>
      <w:r w:rsidRPr="009178F9">
        <w:rPr>
          <w:rFonts w:ascii="Arial" w:hAnsi="Arial" w:cs="Arial"/>
          <w:sz w:val="22"/>
          <w:szCs w:val="22"/>
        </w:rPr>
        <w:t xml:space="preserve">We recognise that those with caring responsibilities or are self-employed may face </w:t>
      </w:r>
      <w:proofErr w:type="gramStart"/>
      <w:r w:rsidRPr="009178F9">
        <w:rPr>
          <w:rFonts w:ascii="Arial" w:hAnsi="Arial" w:cs="Arial"/>
          <w:sz w:val="22"/>
          <w:szCs w:val="22"/>
        </w:rPr>
        <w:t>particular barriers</w:t>
      </w:r>
      <w:proofErr w:type="gramEnd"/>
      <w:r w:rsidRPr="009178F9">
        <w:rPr>
          <w:rFonts w:ascii="Arial" w:hAnsi="Arial" w:cs="Arial"/>
          <w:sz w:val="22"/>
          <w:szCs w:val="22"/>
        </w:rPr>
        <w:t xml:space="preserve"> to applying for a Fellowship. </w:t>
      </w:r>
      <w:proofErr w:type="gramStart"/>
      <w:r w:rsidRPr="009178F9">
        <w:rPr>
          <w:rFonts w:ascii="Arial" w:hAnsi="Arial" w:cs="Arial"/>
          <w:sz w:val="22"/>
          <w:szCs w:val="22"/>
        </w:rPr>
        <w:t>Therefore</w:t>
      </w:r>
      <w:proofErr w:type="gramEnd"/>
      <w:r w:rsidRPr="009178F9">
        <w:rPr>
          <w:rFonts w:ascii="Arial" w:hAnsi="Arial" w:cs="Arial"/>
          <w:sz w:val="22"/>
          <w:szCs w:val="22"/>
        </w:rPr>
        <w:t xml:space="preserve"> we are piloting how we can provide additional support. If you are shortlisted for an interview, we’ll ask you to provide us with more information. </w:t>
      </w:r>
    </w:p>
    <w:p w14:paraId="6E6DC319" w14:textId="5E553293" w:rsidR="00905486" w:rsidRDefault="00905486" w:rsidP="00905486">
      <w:pPr>
        <w:rPr>
          <w:rFonts w:ascii="Arial" w:hAnsi="Arial" w:cs="Arial"/>
          <w:b/>
          <w:bCs/>
          <w:sz w:val="22"/>
          <w:szCs w:val="22"/>
        </w:rPr>
      </w:pPr>
      <w:r>
        <w:rPr>
          <w:rFonts w:ascii="Arial" w:hAnsi="Arial" w:cs="Arial"/>
          <w:b/>
          <w:bCs/>
          <w:sz w:val="22"/>
          <w:szCs w:val="22"/>
        </w:rPr>
        <w:t>We do not support:</w:t>
      </w:r>
    </w:p>
    <w:p w14:paraId="75FF83BD" w14:textId="085CB73F" w:rsidR="00905486" w:rsidRPr="008A3C9E" w:rsidRDefault="00905486" w:rsidP="00905486">
      <w:pPr>
        <w:pStyle w:val="ListParagraph"/>
        <w:numPr>
          <w:ilvl w:val="0"/>
          <w:numId w:val="7"/>
        </w:numPr>
        <w:rPr>
          <w:rFonts w:ascii="Arial" w:hAnsi="Arial" w:cs="Arial"/>
          <w:b/>
          <w:bCs/>
          <w:sz w:val="22"/>
          <w:szCs w:val="22"/>
        </w:rPr>
      </w:pPr>
      <w:r>
        <w:rPr>
          <w:rFonts w:ascii="Arial" w:hAnsi="Arial" w:cs="Arial"/>
          <w:sz w:val="22"/>
          <w:szCs w:val="22"/>
        </w:rPr>
        <w:t xml:space="preserve">A personal artistic </w:t>
      </w:r>
      <w:r w:rsidR="008A3C9E">
        <w:rPr>
          <w:rFonts w:ascii="Arial" w:hAnsi="Arial" w:cs="Arial"/>
          <w:sz w:val="22"/>
          <w:szCs w:val="22"/>
        </w:rPr>
        <w:t>project, such as a personal piece of work or exhibition</w:t>
      </w:r>
    </w:p>
    <w:p w14:paraId="4AA92A55" w14:textId="7C54ACBF" w:rsidR="008A3C9E" w:rsidRPr="008A3C9E" w:rsidRDefault="008A3C9E" w:rsidP="00905486">
      <w:pPr>
        <w:pStyle w:val="ListParagraph"/>
        <w:numPr>
          <w:ilvl w:val="0"/>
          <w:numId w:val="7"/>
        </w:numPr>
        <w:rPr>
          <w:rFonts w:ascii="Arial" w:hAnsi="Arial" w:cs="Arial"/>
          <w:b/>
          <w:bCs/>
          <w:sz w:val="22"/>
          <w:szCs w:val="22"/>
        </w:rPr>
      </w:pPr>
      <w:r>
        <w:rPr>
          <w:rFonts w:ascii="Arial" w:hAnsi="Arial" w:cs="Arial"/>
          <w:sz w:val="22"/>
          <w:szCs w:val="22"/>
        </w:rPr>
        <w:t>An artist/writer/composer in residence scheme</w:t>
      </w:r>
    </w:p>
    <w:p w14:paraId="1C955EB5" w14:textId="71A1295C" w:rsidR="008A3C9E" w:rsidRPr="00905486" w:rsidRDefault="008A3C9E" w:rsidP="00905486">
      <w:pPr>
        <w:pStyle w:val="ListParagraph"/>
        <w:numPr>
          <w:ilvl w:val="0"/>
          <w:numId w:val="7"/>
        </w:numPr>
        <w:rPr>
          <w:rFonts w:ascii="Arial" w:hAnsi="Arial" w:cs="Arial"/>
          <w:b/>
          <w:bCs/>
          <w:sz w:val="22"/>
          <w:szCs w:val="22"/>
        </w:rPr>
      </w:pPr>
      <w:r>
        <w:rPr>
          <w:rFonts w:ascii="Arial" w:hAnsi="Arial" w:cs="Arial"/>
          <w:sz w:val="22"/>
          <w:szCs w:val="22"/>
        </w:rPr>
        <w:t>A piece of academic or theoretical resea</w:t>
      </w:r>
      <w:r w:rsidR="009D6E41">
        <w:rPr>
          <w:rFonts w:ascii="Arial" w:hAnsi="Arial" w:cs="Arial"/>
          <w:sz w:val="22"/>
          <w:szCs w:val="22"/>
        </w:rPr>
        <w:t>r</w:t>
      </w:r>
      <w:r>
        <w:rPr>
          <w:rFonts w:ascii="Arial" w:hAnsi="Arial" w:cs="Arial"/>
          <w:sz w:val="22"/>
          <w:szCs w:val="22"/>
        </w:rPr>
        <w:t>ch</w:t>
      </w:r>
    </w:p>
    <w:sectPr w:rsidR="008A3C9E" w:rsidRPr="0090548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44B6" w14:textId="77777777" w:rsidR="0066097B" w:rsidRDefault="0066097B">
      <w:pPr>
        <w:spacing w:after="0" w:line="240" w:lineRule="auto"/>
      </w:pPr>
      <w:r>
        <w:separator/>
      </w:r>
    </w:p>
  </w:endnote>
  <w:endnote w:type="continuationSeparator" w:id="0">
    <w:p w14:paraId="72B1B696" w14:textId="77777777" w:rsidR="0066097B" w:rsidRDefault="00660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1273"/>
      <w:gridCol w:w="6922"/>
      <w:gridCol w:w="831"/>
    </w:tblGrid>
    <w:tr w:rsidR="01007E85" w14:paraId="4DCC0233" w14:textId="77777777" w:rsidTr="01007E85">
      <w:trPr>
        <w:trHeight w:val="300"/>
      </w:trPr>
      <w:tc>
        <w:tcPr>
          <w:tcW w:w="1290" w:type="dxa"/>
        </w:tcPr>
        <w:p w14:paraId="7A993E0A" w14:textId="1588F301" w:rsidR="01007E85" w:rsidRDefault="01007E85" w:rsidP="01007E85">
          <w:pPr>
            <w:pStyle w:val="Header"/>
            <w:ind w:left="-115"/>
            <w:rPr>
              <w:rFonts w:ascii="Arial" w:eastAsia="Arial" w:hAnsi="Arial" w:cs="Arial"/>
              <w:sz w:val="20"/>
              <w:szCs w:val="20"/>
            </w:rPr>
          </w:pPr>
        </w:p>
      </w:tc>
      <w:tc>
        <w:tcPr>
          <w:tcW w:w="7010" w:type="dxa"/>
        </w:tcPr>
        <w:p w14:paraId="7E7F5589" w14:textId="39D716CE" w:rsidR="01007E85" w:rsidRDefault="01007E85" w:rsidP="01007E85">
          <w:pPr>
            <w:pStyle w:val="Header"/>
            <w:jc w:val="center"/>
            <w:rPr>
              <w:rFonts w:ascii="Arial" w:eastAsia="Arial" w:hAnsi="Arial" w:cs="Arial"/>
              <w:sz w:val="20"/>
              <w:szCs w:val="20"/>
            </w:rPr>
          </w:pPr>
          <w:r w:rsidRPr="01007E85">
            <w:rPr>
              <w:rFonts w:ascii="Arial" w:eastAsia="Arial" w:hAnsi="Arial" w:cs="Arial"/>
              <w:sz w:val="20"/>
              <w:szCs w:val="20"/>
            </w:rPr>
            <w:t xml:space="preserve">Programme brief for 2027 </w:t>
          </w:r>
          <w:r w:rsidR="002D3572">
            <w:rPr>
              <w:rFonts w:ascii="Arial" w:eastAsia="Arial" w:hAnsi="Arial" w:cs="Arial"/>
              <w:sz w:val="20"/>
              <w:szCs w:val="20"/>
            </w:rPr>
            <w:t xml:space="preserve">Churchill </w:t>
          </w:r>
          <w:r w:rsidRPr="01007E85">
            <w:rPr>
              <w:rFonts w:ascii="Arial" w:eastAsia="Arial" w:hAnsi="Arial" w:cs="Arial"/>
              <w:sz w:val="20"/>
              <w:szCs w:val="20"/>
            </w:rPr>
            <w:t>Fellowships</w:t>
          </w:r>
        </w:p>
      </w:tc>
      <w:tc>
        <w:tcPr>
          <w:tcW w:w="840" w:type="dxa"/>
        </w:tcPr>
        <w:p w14:paraId="4A34A595" w14:textId="373F8CD1" w:rsidR="01007E85" w:rsidRDefault="01007E85" w:rsidP="01007E85">
          <w:pPr>
            <w:pStyle w:val="Header"/>
            <w:ind w:right="-115"/>
            <w:jc w:val="right"/>
            <w:rPr>
              <w:rFonts w:ascii="Arial" w:eastAsia="Arial" w:hAnsi="Arial" w:cs="Arial"/>
              <w:sz w:val="20"/>
              <w:szCs w:val="20"/>
            </w:rPr>
          </w:pPr>
        </w:p>
      </w:tc>
    </w:tr>
  </w:tbl>
  <w:p w14:paraId="65426198" w14:textId="1A3D9C81" w:rsidR="01007E85" w:rsidRDefault="01007E85" w:rsidP="01007E85">
    <w:pPr>
      <w:pStyle w:val="Footer"/>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35F9" w14:textId="77777777" w:rsidR="0066097B" w:rsidRDefault="0066097B">
      <w:pPr>
        <w:spacing w:after="0" w:line="240" w:lineRule="auto"/>
      </w:pPr>
      <w:r>
        <w:separator/>
      </w:r>
    </w:p>
  </w:footnote>
  <w:footnote w:type="continuationSeparator" w:id="0">
    <w:p w14:paraId="5C27836A" w14:textId="77777777" w:rsidR="0066097B" w:rsidRDefault="00660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DA2"/>
    <w:multiLevelType w:val="multilevel"/>
    <w:tmpl w:val="CCAE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46B3A"/>
    <w:multiLevelType w:val="hybridMultilevel"/>
    <w:tmpl w:val="252EC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50F12"/>
    <w:multiLevelType w:val="hybridMultilevel"/>
    <w:tmpl w:val="CE261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C800F8"/>
    <w:multiLevelType w:val="hybridMultilevel"/>
    <w:tmpl w:val="93F6B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A271FA"/>
    <w:multiLevelType w:val="hybridMultilevel"/>
    <w:tmpl w:val="AB3A7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FA0197"/>
    <w:multiLevelType w:val="hybridMultilevel"/>
    <w:tmpl w:val="5274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026BC8"/>
    <w:multiLevelType w:val="hybridMultilevel"/>
    <w:tmpl w:val="5F60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067124">
    <w:abstractNumId w:val="0"/>
  </w:num>
  <w:num w:numId="2" w16cid:durableId="1142381899">
    <w:abstractNumId w:val="5"/>
  </w:num>
  <w:num w:numId="3" w16cid:durableId="446044599">
    <w:abstractNumId w:val="4"/>
  </w:num>
  <w:num w:numId="4" w16cid:durableId="1287081188">
    <w:abstractNumId w:val="2"/>
  </w:num>
  <w:num w:numId="5" w16cid:durableId="1277060789">
    <w:abstractNumId w:val="6"/>
  </w:num>
  <w:num w:numId="6" w16cid:durableId="1822388380">
    <w:abstractNumId w:val="1"/>
  </w:num>
  <w:num w:numId="7" w16cid:durableId="2043245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B3"/>
    <w:rsid w:val="0004531F"/>
    <w:rsid w:val="000526F5"/>
    <w:rsid w:val="00077A81"/>
    <w:rsid w:val="000E3404"/>
    <w:rsid w:val="000E55F8"/>
    <w:rsid w:val="001175FA"/>
    <w:rsid w:val="00117FE6"/>
    <w:rsid w:val="0015441D"/>
    <w:rsid w:val="00171C4E"/>
    <w:rsid w:val="00196DDF"/>
    <w:rsid w:val="001B3C4B"/>
    <w:rsid w:val="001D0A70"/>
    <w:rsid w:val="001D0C94"/>
    <w:rsid w:val="001E2006"/>
    <w:rsid w:val="001F6DC5"/>
    <w:rsid w:val="00222439"/>
    <w:rsid w:val="002263D3"/>
    <w:rsid w:val="00241880"/>
    <w:rsid w:val="00243209"/>
    <w:rsid w:val="00247205"/>
    <w:rsid w:val="002474EC"/>
    <w:rsid w:val="00263A18"/>
    <w:rsid w:val="0026655D"/>
    <w:rsid w:val="00281992"/>
    <w:rsid w:val="002821EC"/>
    <w:rsid w:val="002A2040"/>
    <w:rsid w:val="002A6984"/>
    <w:rsid w:val="002D3572"/>
    <w:rsid w:val="002D7876"/>
    <w:rsid w:val="0037191C"/>
    <w:rsid w:val="00385083"/>
    <w:rsid w:val="003A177E"/>
    <w:rsid w:val="003C4371"/>
    <w:rsid w:val="003D34E2"/>
    <w:rsid w:val="003E025A"/>
    <w:rsid w:val="00404B39"/>
    <w:rsid w:val="004444B9"/>
    <w:rsid w:val="004467F0"/>
    <w:rsid w:val="004549FC"/>
    <w:rsid w:val="00482D4B"/>
    <w:rsid w:val="0049448E"/>
    <w:rsid w:val="00494BF7"/>
    <w:rsid w:val="004974EE"/>
    <w:rsid w:val="004A65A5"/>
    <w:rsid w:val="004A699D"/>
    <w:rsid w:val="004C0FD5"/>
    <w:rsid w:val="004D4A76"/>
    <w:rsid w:val="00500BBD"/>
    <w:rsid w:val="005266EF"/>
    <w:rsid w:val="00545DD0"/>
    <w:rsid w:val="00593EF2"/>
    <w:rsid w:val="0059515D"/>
    <w:rsid w:val="005C6B61"/>
    <w:rsid w:val="005E19D9"/>
    <w:rsid w:val="0066097B"/>
    <w:rsid w:val="00680700"/>
    <w:rsid w:val="00684432"/>
    <w:rsid w:val="0069063C"/>
    <w:rsid w:val="006B7984"/>
    <w:rsid w:val="006E3463"/>
    <w:rsid w:val="00776295"/>
    <w:rsid w:val="00795E99"/>
    <w:rsid w:val="007A4A0B"/>
    <w:rsid w:val="00800A17"/>
    <w:rsid w:val="00830747"/>
    <w:rsid w:val="008A3C9E"/>
    <w:rsid w:val="008A6B0D"/>
    <w:rsid w:val="008F6E9D"/>
    <w:rsid w:val="00905486"/>
    <w:rsid w:val="00906723"/>
    <w:rsid w:val="0095151D"/>
    <w:rsid w:val="00961617"/>
    <w:rsid w:val="009753C7"/>
    <w:rsid w:val="009D3798"/>
    <w:rsid w:val="009D6E41"/>
    <w:rsid w:val="009F494A"/>
    <w:rsid w:val="00A35CA4"/>
    <w:rsid w:val="00A44EB9"/>
    <w:rsid w:val="00A47978"/>
    <w:rsid w:val="00A54A74"/>
    <w:rsid w:val="00A91CBB"/>
    <w:rsid w:val="00AC1595"/>
    <w:rsid w:val="00AF41A3"/>
    <w:rsid w:val="00AF6369"/>
    <w:rsid w:val="00B03446"/>
    <w:rsid w:val="00B37693"/>
    <w:rsid w:val="00B57D3B"/>
    <w:rsid w:val="00B7547B"/>
    <w:rsid w:val="00B7754F"/>
    <w:rsid w:val="00BA2D2E"/>
    <w:rsid w:val="00BB062C"/>
    <w:rsid w:val="00BB391E"/>
    <w:rsid w:val="00BC0EB9"/>
    <w:rsid w:val="00BC4777"/>
    <w:rsid w:val="00C46505"/>
    <w:rsid w:val="00C571F7"/>
    <w:rsid w:val="00CA4640"/>
    <w:rsid w:val="00CA5850"/>
    <w:rsid w:val="00CF14B3"/>
    <w:rsid w:val="00D7100B"/>
    <w:rsid w:val="00DB06FE"/>
    <w:rsid w:val="00DB60E4"/>
    <w:rsid w:val="00DC41D8"/>
    <w:rsid w:val="00DD36BB"/>
    <w:rsid w:val="00E25F5D"/>
    <w:rsid w:val="00E32678"/>
    <w:rsid w:val="00E63E94"/>
    <w:rsid w:val="00E65558"/>
    <w:rsid w:val="00E73322"/>
    <w:rsid w:val="00E84FE9"/>
    <w:rsid w:val="00E87FBF"/>
    <w:rsid w:val="00ED03CC"/>
    <w:rsid w:val="00ED1694"/>
    <w:rsid w:val="00ED49A6"/>
    <w:rsid w:val="00EE2269"/>
    <w:rsid w:val="00EF204A"/>
    <w:rsid w:val="00F166AF"/>
    <w:rsid w:val="00F33268"/>
    <w:rsid w:val="00F46B2A"/>
    <w:rsid w:val="00F46C18"/>
    <w:rsid w:val="00F91F59"/>
    <w:rsid w:val="00F96960"/>
    <w:rsid w:val="00FB7ADD"/>
    <w:rsid w:val="00FD39F6"/>
    <w:rsid w:val="00FE7B05"/>
    <w:rsid w:val="00FF21F5"/>
    <w:rsid w:val="01007E85"/>
    <w:rsid w:val="1973D271"/>
    <w:rsid w:val="2010DF0E"/>
    <w:rsid w:val="252A42F3"/>
    <w:rsid w:val="3358C0EF"/>
    <w:rsid w:val="3B9143DB"/>
    <w:rsid w:val="4FFCF60B"/>
    <w:rsid w:val="50ABD7B8"/>
    <w:rsid w:val="581646C7"/>
    <w:rsid w:val="59CBF356"/>
    <w:rsid w:val="60C2B198"/>
    <w:rsid w:val="66556839"/>
    <w:rsid w:val="693760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11B4"/>
  <w15:chartTrackingRefBased/>
  <w15:docId w15:val="{7DF1CC36-5575-4594-8ACA-AFE1EAB8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4B3"/>
    <w:rPr>
      <w:rFonts w:eastAsiaTheme="majorEastAsia" w:cstheme="majorBidi"/>
      <w:color w:val="272727" w:themeColor="text1" w:themeTint="D8"/>
    </w:rPr>
  </w:style>
  <w:style w:type="paragraph" w:styleId="Title">
    <w:name w:val="Title"/>
    <w:basedOn w:val="Normal"/>
    <w:next w:val="Normal"/>
    <w:link w:val="TitleChar"/>
    <w:uiPriority w:val="10"/>
    <w:qFormat/>
    <w:rsid w:val="00CF1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4B3"/>
    <w:pPr>
      <w:spacing w:before="160"/>
      <w:jc w:val="center"/>
    </w:pPr>
    <w:rPr>
      <w:i/>
      <w:iCs/>
      <w:color w:val="404040" w:themeColor="text1" w:themeTint="BF"/>
    </w:rPr>
  </w:style>
  <w:style w:type="character" w:customStyle="1" w:styleId="QuoteChar">
    <w:name w:val="Quote Char"/>
    <w:basedOn w:val="DefaultParagraphFont"/>
    <w:link w:val="Quote"/>
    <w:uiPriority w:val="29"/>
    <w:rsid w:val="00CF14B3"/>
    <w:rPr>
      <w:i/>
      <w:iCs/>
      <w:color w:val="404040" w:themeColor="text1" w:themeTint="BF"/>
    </w:rPr>
  </w:style>
  <w:style w:type="paragraph" w:styleId="ListParagraph">
    <w:name w:val="List Paragraph"/>
    <w:basedOn w:val="Normal"/>
    <w:uiPriority w:val="34"/>
    <w:qFormat/>
    <w:rsid w:val="00CF14B3"/>
    <w:pPr>
      <w:ind w:left="720"/>
      <w:contextualSpacing/>
    </w:pPr>
  </w:style>
  <w:style w:type="character" w:styleId="IntenseEmphasis">
    <w:name w:val="Intense Emphasis"/>
    <w:basedOn w:val="DefaultParagraphFont"/>
    <w:uiPriority w:val="21"/>
    <w:qFormat/>
    <w:rsid w:val="00CF14B3"/>
    <w:rPr>
      <w:i/>
      <w:iCs/>
      <w:color w:val="0F4761" w:themeColor="accent1" w:themeShade="BF"/>
    </w:rPr>
  </w:style>
  <w:style w:type="paragraph" w:styleId="IntenseQuote">
    <w:name w:val="Intense Quote"/>
    <w:basedOn w:val="Normal"/>
    <w:next w:val="Normal"/>
    <w:link w:val="IntenseQuoteChar"/>
    <w:uiPriority w:val="30"/>
    <w:qFormat/>
    <w:rsid w:val="00CF1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4B3"/>
    <w:rPr>
      <w:i/>
      <w:iCs/>
      <w:color w:val="0F4761" w:themeColor="accent1" w:themeShade="BF"/>
    </w:rPr>
  </w:style>
  <w:style w:type="character" w:styleId="IntenseReference">
    <w:name w:val="Intense Reference"/>
    <w:basedOn w:val="DefaultParagraphFont"/>
    <w:uiPriority w:val="32"/>
    <w:qFormat/>
    <w:rsid w:val="00CF14B3"/>
    <w:rPr>
      <w:b/>
      <w:bCs/>
      <w:smallCaps/>
      <w:color w:val="0F4761" w:themeColor="accent1" w:themeShade="BF"/>
      <w:spacing w:val="5"/>
    </w:rPr>
  </w:style>
  <w:style w:type="character" w:styleId="Hyperlink">
    <w:name w:val="Hyperlink"/>
    <w:basedOn w:val="DefaultParagraphFont"/>
    <w:uiPriority w:val="99"/>
    <w:unhideWhenUsed/>
    <w:rsid w:val="00AF6369"/>
    <w:rPr>
      <w:color w:val="467886" w:themeColor="hyperlink"/>
      <w:u w:val="single"/>
    </w:rPr>
  </w:style>
  <w:style w:type="character" w:styleId="UnresolvedMention">
    <w:name w:val="Unresolved Mention"/>
    <w:basedOn w:val="DefaultParagraphFont"/>
    <w:uiPriority w:val="99"/>
    <w:semiHidden/>
    <w:unhideWhenUsed/>
    <w:rsid w:val="00AF6369"/>
    <w:rPr>
      <w:color w:val="605E5C"/>
      <w:shd w:val="clear" w:color="auto" w:fill="E1DFDD"/>
    </w:rPr>
  </w:style>
  <w:style w:type="paragraph" w:styleId="Header">
    <w:name w:val="header"/>
    <w:basedOn w:val="Normal"/>
    <w:uiPriority w:val="99"/>
    <w:unhideWhenUsed/>
    <w:rsid w:val="01007E85"/>
    <w:pPr>
      <w:tabs>
        <w:tab w:val="center" w:pos="4680"/>
        <w:tab w:val="right" w:pos="9360"/>
      </w:tabs>
      <w:spacing w:after="0" w:line="240" w:lineRule="auto"/>
    </w:pPr>
  </w:style>
  <w:style w:type="paragraph" w:styleId="Footer">
    <w:name w:val="footer"/>
    <w:basedOn w:val="Normal"/>
    <w:uiPriority w:val="99"/>
    <w:unhideWhenUsed/>
    <w:rsid w:val="01007E8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urchillfellowship.org/become-a-fellow/our-current-programmes/making-space-for-the-ar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news/government-announces-bumper-15-billion-package-to-restore-national-pri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mpaignforthearts.org/reports/the-state-of-the-ar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6037721155D4BBD1E4135D02FF6F9" ma:contentTypeVersion="19" ma:contentTypeDescription="Create a new document." ma:contentTypeScope="" ma:versionID="b781570d89b84dbdd580dee3cf9a8cb9">
  <xsd:schema xmlns:xsd="http://www.w3.org/2001/XMLSchema" xmlns:xs="http://www.w3.org/2001/XMLSchema" xmlns:p="http://schemas.microsoft.com/office/2006/metadata/properties" xmlns:ns2="c8804c7c-3a20-43cc-bc32-f52bf6727fd4" xmlns:ns3="cf2f66a4-dd9a-4d4e-b4d3-4b8a7ed183b9" targetNamespace="http://schemas.microsoft.com/office/2006/metadata/properties" ma:root="true" ma:fieldsID="b48f3e39fe8b84b54bc109661f9bf4a7" ns2:_="" ns3:_="">
    <xsd:import namespace="c8804c7c-3a20-43cc-bc32-f52bf6727fd4"/>
    <xsd:import namespace="cf2f66a4-dd9a-4d4e-b4d3-4b8a7ed183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04c7c-3a20-43cc-bc32-f52bf6727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0a4dd-2fdb-481d-9549-a3fddd92d9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f66a4-dd9a-4d4e-b4d3-4b8a7ed183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6d06fc-5d3e-4051-bc55-ac44340e79d2}" ma:internalName="TaxCatchAll" ma:showField="CatchAllData" ma:web="cf2f66a4-dd9a-4d4e-b4d3-4b8a7ed1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804c7c-3a20-43cc-bc32-f52bf6727fd4">
      <Terms xmlns="http://schemas.microsoft.com/office/infopath/2007/PartnerControls"/>
    </lcf76f155ced4ddcb4097134ff3c332f>
    <TaxCatchAll xmlns="cf2f66a4-dd9a-4d4e-b4d3-4b8a7ed183b9" xsi:nil="true"/>
  </documentManagement>
</p:properties>
</file>

<file path=customXml/itemProps1.xml><?xml version="1.0" encoding="utf-8"?>
<ds:datastoreItem xmlns:ds="http://schemas.openxmlformats.org/officeDocument/2006/customXml" ds:itemID="{AFFE31CB-3E26-49CE-8F7D-0921BEDE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04c7c-3a20-43cc-bc32-f52bf6727fd4"/>
    <ds:schemaRef ds:uri="cf2f66a4-dd9a-4d4e-b4d3-4b8a7ed1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B9CE79-A74E-43ED-AE3A-E706E29C0103}">
  <ds:schemaRefs>
    <ds:schemaRef ds:uri="http://schemas.microsoft.com/sharepoint/v3/contenttype/forms"/>
  </ds:schemaRefs>
</ds:datastoreItem>
</file>

<file path=customXml/itemProps3.xml><?xml version="1.0" encoding="utf-8"?>
<ds:datastoreItem xmlns:ds="http://schemas.openxmlformats.org/officeDocument/2006/customXml" ds:itemID="{EA86DA5D-CED6-48DA-A461-D5B42AFA58BC}">
  <ds:schemaRefs>
    <ds:schemaRef ds:uri="http://schemas.microsoft.com/office/2006/metadata/properties"/>
    <ds:schemaRef ds:uri="http://schemas.microsoft.com/office/infopath/2007/PartnerControls"/>
    <ds:schemaRef ds:uri="c8804c7c-3a20-43cc-bc32-f52bf6727fd4"/>
    <ds:schemaRef ds:uri="cf2f66a4-dd9a-4d4e-b4d3-4b8a7ed183b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5137</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Maram Tabidi</dc:creator>
  <cp:keywords/>
  <dc:description/>
  <cp:lastModifiedBy>Victoria Moth</cp:lastModifiedBy>
  <cp:revision>112</cp:revision>
  <dcterms:created xsi:type="dcterms:W3CDTF">2026-06-17T12:48:00Z</dcterms:created>
  <dcterms:modified xsi:type="dcterms:W3CDTF">2026-07-15T18:06:00Z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0x01010082B6037721155D4BBD1E4135D02FF6F9</vt:lpwstr>
  </property>
  <property fmtid="{D5CDD505-2E9C-101B-9397-08002B2CF9AE}" pid="3" name="MediaServiceImageTags">
    <vt:lpwstr/>
  </property>
</Properties>
</file>